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B415130.100.f05 Vlakkelichtkoepel Lichtstraat XL#, HR++ (WW) / veiligheidsglas</w:t>
      </w:r>
    </w:p>
    <w:p>
      <w:pPr>
        <w:pStyle w:val="BodyText"/>
        <w:tabs>
          <w:tab w:pos="874" w:val="left" w:leader="none"/>
        </w:tabs>
        <w:spacing w:line="321" w:lineRule="auto" w:before="124"/>
        <w:ind w:right="4442"/>
      </w:pPr>
      <w:r>
        <w:rPr>
          <w:color w:val="3E3E3E"/>
        </w:rPr>
        <w:t>01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  Vlakkelichtkoepel).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daklicht voor geı̈soleerde platte daken ≤15°. 03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Beoogd gebruik: vrijstaande</w:t>
      </w:r>
      <w:r>
        <w:rPr>
          <w:color w:val="3E3E3E"/>
          <w:spacing w:val="9"/>
        </w:rPr>
        <w:t> </w:t>
      </w:r>
      <w:r>
        <w:rPr>
          <w:color w:val="3E3E3E"/>
        </w:rPr>
        <w:t>uitvoering.</w:t>
      </w:r>
    </w:p>
    <w:p>
      <w:pPr>
        <w:tabs>
          <w:tab w:pos="874" w:val="left" w:leader="none"/>
        </w:tabs>
        <w:spacing w:line="324" w:lineRule="auto" w:before="4"/>
        <w:ind w:left="168" w:right="5757" w:firstLine="0"/>
        <w:jc w:val="left"/>
        <w:rPr>
          <w:b/>
          <w:sz w:val="19"/>
        </w:rPr>
      </w:pPr>
      <w:r>
        <w:rPr>
          <w:color w:val="3E3E3E"/>
          <w:sz w:val="16"/>
        </w:rPr>
        <w:t>03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Beoogd gebruik: gevelmontage uitvoering.</w:t>
      </w:r>
      <w:r>
        <w:rPr>
          <w:color w:val="3E3E3E"/>
          <w:position w:val="3"/>
          <w:sz w:val="16"/>
        </w:rPr>
        <w:t> 04</w:t>
      </w:r>
      <w:r>
        <w:rPr>
          <w:rFonts w:ascii="Times New Roman"/>
          <w:color w:val="3E3E3E"/>
          <w:position w:val="3"/>
          <w:sz w:val="16"/>
        </w:rPr>
        <w:tab/>
      </w:r>
      <w:r>
        <w:rPr>
          <w:b/>
          <w:color w:val="3E3E3E"/>
          <w:sz w:val="19"/>
        </w:rPr>
        <w:t>Producteigenschappen:</w:t>
      </w:r>
    </w:p>
    <w:p>
      <w:pPr>
        <w:pStyle w:val="BodyText"/>
        <w:tabs>
          <w:tab w:pos="874" w:val="left" w:leader="none"/>
        </w:tabs>
        <w:spacing w:line="175" w:lineRule="exact" w:before="0"/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 enkelvoudig vlak raam, voorzien van 1 of 2</w:t>
      </w:r>
      <w:r>
        <w:rPr>
          <w:color w:val="3E3E3E"/>
          <w:spacing w:val="13"/>
        </w:rPr>
        <w:t> </w:t>
      </w:r>
      <w:r>
        <w:rPr>
          <w:color w:val="3E3E3E"/>
        </w:rPr>
        <w:t>ondersteuningskokers.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05</w:t>
      </w:r>
      <w:r>
        <w:rPr>
          <w:rFonts w:ascii="Times New Roman"/>
          <w:color w:val="3E3E3E"/>
        </w:rPr>
        <w:tab/>
      </w:r>
      <w:r>
        <w:rPr>
          <w:color w:val="3E3E3E"/>
        </w:rPr>
        <w:t>Uitvoeringsvorm:</w:t>
      </w:r>
      <w:r>
        <w:rPr>
          <w:color w:val="3E3E3E"/>
          <w:spacing w:val="-3"/>
        </w:rPr>
        <w:t> </w:t>
      </w:r>
      <w:r>
        <w:rPr>
          <w:color w:val="3E3E3E"/>
        </w:rPr>
        <w:t>vierkant.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4" w:lineRule="auto" w:before="67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            Raambreedte (mm): 2.850 (dagmaat = dakuitsparing). 06             Raambreedte (mm): 2.900 (dagmaat = dakuitsparing). 06             Raambreedte (mm): 2.950 (dagmaat = dakuitsparing). 06             Raambreedte (mm): 3.000 (dagmaat = dakuitsparing). 06             Raambreedte (mm): 3.050 (dagmaat = dakuitsparing). 06             Raambreedte (mm): 3.100 (dagmaat = dakuitsparing). 06             Raambreedte (mm): 3.150 (dagmaat = dakuitsparing). 06             Raambreedte (mm): 3.200 (dagmaat = dakuitsparing). 06             Raambreedte (mm): 3.250 (dagmaat = dakuitsparing). 06             Raambreedte (mm): 3.300 (dagmaat = dakuitsparing). 06             Raambreedte (mm): 3.350 (dagmaat = dakuitsparing). 06 Raambreedte (mm): 3.400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both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2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17" w:firstLine="0"/>
        <w:jc w:val="both"/>
        <w:rPr>
          <w:sz w:val="16"/>
        </w:rPr>
      </w:pP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6" w:after="0"/>
        <w:ind w:left="168" w:right="5013" w:firstLine="0"/>
        <w:jc w:val="left"/>
        <w:rPr>
          <w:sz w:val="16"/>
        </w:rPr>
      </w:pP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3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1,1</w:t>
      </w:r>
      <w:r>
        <w:rPr>
          <w:color w:val="3E3E3E"/>
          <w:spacing w:val="23"/>
        </w:rPr>
        <w:t> </w:t>
      </w:r>
      <w:r>
        <w:rPr>
          <w:color w:val="3E3E3E"/>
        </w:rPr>
        <w:t>(HR++).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 1,0 (HR++</w:t>
      </w:r>
      <w:r>
        <w:rPr>
          <w:color w:val="3E3E3E"/>
          <w:spacing w:val="3"/>
        </w:rPr>
        <w:t> </w:t>
      </w:r>
      <w:r>
        <w:rPr>
          <w:color w:val="3E3E3E"/>
        </w:rPr>
        <w:t>Warmtewerend).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0,67.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78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(HR++).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70 (HR++</w:t>
      </w:r>
      <w:r>
        <w:rPr>
          <w:color w:val="3E3E3E"/>
          <w:spacing w:val="12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60</w:t>
      </w:r>
      <w:r>
        <w:rPr>
          <w:color w:val="3E3E3E"/>
          <w:spacing w:val="14"/>
        </w:rPr>
        <w:t> </w:t>
      </w:r>
      <w:r>
        <w:rPr>
          <w:color w:val="3E3E3E"/>
        </w:rPr>
        <w:t>(HR++).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40 (HR++</w:t>
      </w:r>
      <w:r>
        <w:rPr>
          <w:color w:val="3E3E3E"/>
          <w:spacing w:val="15"/>
        </w:rPr>
        <w:t> </w:t>
      </w:r>
      <w:r>
        <w:rPr>
          <w:color w:val="3E3E3E"/>
        </w:rPr>
        <w:t>Warmtewerend).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1" w:after="0"/>
        <w:ind w:left="874" w:right="0" w:hanging="706"/>
        <w:jc w:val="left"/>
        <w:rPr>
          <w:b/>
          <w:sz w:val="19"/>
        </w:rPr>
      </w:pPr>
      <w:r>
        <w:rPr>
          <w:b/>
          <w:color w:val="3E3E3E"/>
          <w:w w:val="105"/>
          <w:sz w:val="19"/>
        </w:rPr>
        <w:t>Onderdelen: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5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 tweezijdig aluminiumplaat met kern van PIR­isolatie, U=0,67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W/(m².K).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40.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150­280.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(mm):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naturel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geanodiseerd.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 30 (afhankelijk van </w:t>
      </w:r>
      <w:r>
        <w:rPr>
          <w:color w:val="3E3E3E"/>
          <w:spacing w:val="2"/>
          <w:sz w:val="16"/>
        </w:rPr>
        <w:t>de</w:t>
      </w:r>
      <w:r>
        <w:rPr>
          <w:color w:val="3E3E3E"/>
          <w:sz w:val="16"/>
        </w:rPr>
        <w:t> maat).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29</w:t>
      </w:r>
      <w:r>
        <w:rPr>
          <w:rFonts w:ascii="Times New Roman"/>
          <w:color w:val="3E3E3E"/>
        </w:rPr>
        <w:tab/>
      </w:r>
      <w:r>
        <w:rPr>
          <w:color w:val="3E3E3E"/>
        </w:rPr>
        <w:t>Glasdikte (mm): 32 (afhankelijk van </w:t>
      </w:r>
      <w:r>
        <w:rPr>
          <w:color w:val="3E3E3E"/>
          <w:spacing w:val="2"/>
        </w:rPr>
        <w:t>de</w:t>
      </w:r>
      <w:r>
        <w:rPr>
          <w:color w:val="3E3E3E"/>
        </w:rPr>
        <w:t> maat).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 (EN 1279­5): HR++­isolerende beglazing met thermisch onderbroken afstandhouder en gelaagd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veiligheidsglas 1(B)1.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0" w:footer="113" w:top="1020" w:bottom="300" w:left="1060" w:right="1240"/>
        </w:sectPr>
      </w:pP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9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RAL 9010, wit</w:t>
      </w:r>
      <w:r>
        <w:rPr>
          <w:color w:val="3E3E3E"/>
          <w:spacing w:val="3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bevestigingsflens buitenzijde: aluminium inpakflens, 60 mm</w:t>
      </w:r>
      <w:r>
        <w:rPr>
          <w:color w:val="3E3E3E"/>
          <w:spacing w:val="25"/>
        </w:rPr>
        <w:t> </w:t>
      </w:r>
      <w:r>
        <w:rPr>
          <w:color w:val="3E3E3E"/>
        </w:rPr>
        <w:t>flensbreedte.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Ondersteuningskoker(s) (bxh) (mm):</w:t>
      </w:r>
      <w:r>
        <w:rPr>
          <w:color w:val="3E3E3E"/>
          <w:spacing w:val="9"/>
        </w:rPr>
        <w:t> </w:t>
      </w:r>
      <w:r>
        <w:rPr>
          <w:color w:val="3E3E3E"/>
        </w:rPr>
        <w:t>60x40.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Waterslag: aluminium profiel geı̈ntegreerd in sponning opstand, naturel</w:t>
      </w:r>
      <w:r>
        <w:rPr>
          <w:color w:val="3E3E3E"/>
          <w:spacing w:val="30"/>
        </w:rPr>
        <w:t> </w:t>
      </w:r>
      <w:r>
        <w:rPr>
          <w:color w:val="3E3E3E"/>
        </w:rPr>
        <w:t>geanodiseerd.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 70 mm hoog 25 mm dik, materiaal steenwol</w:t>
      </w:r>
      <w:r>
        <w:rPr>
          <w:color w:val="3E3E3E"/>
          <w:spacing w:val="32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 (alleen bij vrijstaande uitvoering)</w:t>
      </w:r>
      <w:r>
        <w:rPr>
          <w:color w:val="3E3E3E"/>
          <w:spacing w:val="6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Voorbereiding verlichting in koker(­s), elektra kabel doorgevoerd</w:t>
      </w:r>
      <w:r>
        <w:rPr>
          <w:color w:val="3E3E3E"/>
          <w:spacing w:val="14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/>
        <w:ind w:right="357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11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4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04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8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2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8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706"/>
      </w:pPr>
      <w:rPr>
        <w:rFonts w:hint="default"/>
      </w:rPr>
    </w:lvl>
  </w:abstractNum>
  <w:abstractNum w:abstractNumId="0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5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6" w:hanging="70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2019-10-22T07:43:24Z</dcterms:created>
  <dcterms:modified xsi:type="dcterms:W3CDTF">2019-10-22T07:43:24Z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