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106" w:right="0" w:firstLine="0"/>
        <w:jc w:val="left"/>
        <w:rPr>
          <w:rFonts w:ascii="Gadugi"/>
          <w:b/>
          <w:sz w:val="18"/>
        </w:rPr>
      </w:pPr>
      <w:r>
        <w:rPr>
          <w:rFonts w:ascii="Gadugi"/>
          <w:b/>
          <w:sz w:val="18"/>
        </w:rPr>
        <w:t>B415130.100.f07 Vlakkelichtkoepel Lichtstraat 2 Delen, Triple (WW) / veiligheidsglas</w:t>
      </w:r>
    </w:p>
    <w:p>
      <w:pPr>
        <w:pStyle w:val="BodyText"/>
        <w:tabs>
          <w:tab w:pos="874" w:val="left" w:leader="none"/>
        </w:tabs>
        <w:spacing w:line="321" w:lineRule="auto" w:before="124"/>
        <w:ind w:right="4462"/>
      </w:pPr>
      <w:r>
        <w:rPr>
          <w:color w:val="3E3E3E"/>
        </w:rPr>
        <w:t>01</w:t>
      </w:r>
      <w:r>
        <w:rPr>
          <w:rFonts w:ascii="Times New Roman" w:hAnsi="Times New Roman"/>
          <w:color w:val="3E3E3E"/>
        </w:rPr>
        <w:tab/>
      </w:r>
      <w:r>
        <w:rPr>
          <w:color w:val="3E3E3E"/>
        </w:rPr>
        <w:t>Fabrikant: Heruvent </w:t>
      </w:r>
      <w:r>
        <w:rPr>
          <w:color w:val="3E3E3E"/>
          <w:spacing w:val="-4"/>
        </w:rPr>
        <w:t>B.V. </w:t>
      </w:r>
      <w:r>
        <w:rPr>
          <w:color w:val="3E3E3E"/>
        </w:rPr>
        <w:t>(handelsnaam:  Vlakkelichtkoepel). 03</w:t>
      </w:r>
      <w:r>
        <w:rPr>
          <w:rFonts w:ascii="Times New Roman" w:hAnsi="Times New Roman"/>
          <w:color w:val="3E3E3E"/>
        </w:rPr>
        <w:tab/>
      </w:r>
      <w:r>
        <w:rPr>
          <w:color w:val="3E3E3E"/>
        </w:rPr>
        <w:t>Beoogd gebruik: daklicht voor geı̈soleerde platte daken ≤15°. 03</w:t>
      </w:r>
      <w:r>
        <w:rPr>
          <w:rFonts w:ascii="Times New Roman" w:hAnsi="Times New Roman"/>
          <w:color w:val="3E3E3E"/>
        </w:rPr>
        <w:tab/>
      </w:r>
      <w:r>
        <w:rPr>
          <w:color w:val="3E3E3E"/>
        </w:rPr>
        <w:t>Beoogd gebruik: vrijstaande</w:t>
      </w:r>
      <w:r>
        <w:rPr>
          <w:color w:val="3E3E3E"/>
          <w:spacing w:val="9"/>
        </w:rPr>
        <w:t> </w:t>
      </w:r>
      <w:r>
        <w:rPr>
          <w:color w:val="3E3E3E"/>
        </w:rPr>
        <w:t>uitvoering.</w:t>
      </w:r>
    </w:p>
    <w:p>
      <w:pPr>
        <w:tabs>
          <w:tab w:pos="874" w:val="left" w:leader="none"/>
        </w:tabs>
        <w:spacing w:line="324" w:lineRule="auto" w:before="4"/>
        <w:ind w:left="168" w:right="5811" w:firstLine="0"/>
        <w:jc w:val="left"/>
        <w:rPr>
          <w:b/>
          <w:sz w:val="19"/>
        </w:rPr>
      </w:pPr>
      <w:r>
        <w:rPr>
          <w:color w:val="3E3E3E"/>
          <w:sz w:val="16"/>
        </w:rPr>
        <w:t>03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Beoogd gebruik: gevelmontage uitvoering</w:t>
      </w:r>
      <w:r>
        <w:rPr>
          <w:color w:val="3E3E3E"/>
          <w:position w:val="3"/>
          <w:sz w:val="16"/>
        </w:rPr>
        <w:t> 04</w:t>
      </w:r>
      <w:r>
        <w:rPr>
          <w:rFonts w:ascii="Times New Roman"/>
          <w:color w:val="3E3E3E"/>
          <w:position w:val="3"/>
          <w:sz w:val="16"/>
        </w:rPr>
        <w:tab/>
      </w:r>
      <w:r>
        <w:rPr>
          <w:b/>
          <w:color w:val="3E3E3E"/>
          <w:sz w:val="19"/>
        </w:rPr>
        <w:t>Producteigenschappen:</w:t>
      </w:r>
    </w:p>
    <w:p>
      <w:pPr>
        <w:pStyle w:val="BodyText"/>
        <w:tabs>
          <w:tab w:pos="874" w:val="left" w:leader="none"/>
        </w:tabs>
        <w:spacing w:line="175" w:lineRule="exact" w:before="0"/>
      </w:pPr>
      <w:r>
        <w:rPr>
          <w:color w:val="3E3E3E"/>
        </w:rPr>
        <w:t>05</w:t>
      </w:r>
      <w:r>
        <w:rPr>
          <w:rFonts w:ascii="Times New Roman"/>
          <w:color w:val="3E3E3E"/>
        </w:rPr>
        <w:tab/>
      </w:r>
      <w:r>
        <w:rPr>
          <w:color w:val="3E3E3E"/>
        </w:rPr>
        <w:t>Uitvoeringsvorm: vlak raam uit 2 elementen, vierkant, voorzien van 1 koppeling</w:t>
      </w:r>
      <w:r>
        <w:rPr>
          <w:color w:val="3E3E3E"/>
          <w:spacing w:val="9"/>
        </w:rPr>
        <w:t> </w:t>
      </w:r>
      <w:r>
        <w:rPr>
          <w:color w:val="3E3E3E"/>
        </w:rPr>
        <w:t>in het midden.</w:t>
      </w:r>
    </w:p>
    <w:p>
      <w:pPr>
        <w:pStyle w:val="ListParagraph"/>
        <w:numPr>
          <w:ilvl w:val="0"/>
          <w:numId w:val="1"/>
        </w:numPr>
        <w:tabs>
          <w:tab w:pos="874" w:val="left" w:leader="none"/>
          <w:tab w:pos="875" w:val="left" w:leader="none"/>
        </w:tabs>
        <w:spacing w:line="326" w:lineRule="auto" w:before="67" w:after="0"/>
        <w:ind w:left="168" w:right="1850" w:firstLine="0"/>
        <w:jc w:val="left"/>
        <w:rPr>
          <w:sz w:val="16"/>
        </w:rPr>
      </w:pPr>
      <w:r>
        <w:rPr>
          <w:color w:val="3E3E3E"/>
          <w:sz w:val="16"/>
        </w:rPr>
        <w:t>Uitvoeringsvorm: vlak raam uit 2 elementen, rechthoekig, voorzien van 1 koppeling in het midden.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3.850 (dagmaat =</w:t>
      </w:r>
      <w:r>
        <w:rPr>
          <w:color w:val="3E3E3E"/>
          <w:spacing w:val="18"/>
          <w:sz w:val="16"/>
        </w:rPr>
        <w:t> </w:t>
      </w:r>
      <w:r>
        <w:rPr>
          <w:color w:val="3E3E3E"/>
          <w:sz w:val="16"/>
        </w:rPr>
        <w:t>dakuitsparing).</w:t>
      </w:r>
    </w:p>
    <w:p>
      <w:pPr>
        <w:pStyle w:val="ListParagraph"/>
        <w:numPr>
          <w:ilvl w:val="0"/>
          <w:numId w:val="1"/>
        </w:numPr>
        <w:tabs>
          <w:tab w:pos="874" w:val="left" w:leader="none"/>
          <w:tab w:pos="875" w:val="left" w:leader="none"/>
        </w:tabs>
        <w:spacing w:line="324" w:lineRule="auto" w:before="0" w:after="0"/>
        <w:ind w:left="168" w:right="4937" w:firstLine="0"/>
        <w:jc w:val="both"/>
        <w:rPr>
          <w:sz w:val="16"/>
        </w:rPr>
      </w:pPr>
      <w:r>
        <w:rPr>
          <w:color w:val="3E3E3E"/>
          <w:sz w:val="16"/>
        </w:rPr>
        <w:t>Raambreedte (mm): 3.900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3.950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4.000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4.050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4.100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41.50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4.200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4.250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4.300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4.350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4.400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4.450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4.500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4.550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4.600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4.650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4.700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4.750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4.800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4.850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4.900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4.950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5.000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5.050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5.100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5.150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5.200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5.250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5.300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5.350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5.400 (dagmaat = dakuitsparing). 06             Raambreedte (mm): 5.450 (dagmaat = dakuitsparing). 06             Raambreedte (mm): 5.500 (dagmaat = dakuitsparing). 06             Raambreedte (mm): 5.550 (dagmaat = dakuitsparing). 06             Raambreedte (mm): 5.600 (dagmaat = dakuitsparing). 06             Raambreedte (mm): 5.650 (dagmaat = dakuitsparing). 06             Raambreedte (mm): 5.700 (dagmaat = dakuitsparing). 06             Raambreedte (mm): 5.750 (dagmaat = dakuitsparing). 06             Raambreedte (mm): 5.800 (dagmaat = dakuitsparing). 06             Raambreedte (mm): 5.850 (dagmaat = dakuitsparing). 06             Raambreedte (mm): 5.900 (dagmaat = dakuitsparing). 06             Raambreedte (mm): 5.950 (dagmaat = dakuitsparing). 06             Raambreedte (mm): 6.000 (dagmaat = dakuitsparing). 06             Raambreedte (mm): 6.050 (dagmaat = dakuitsparing). 06             Raambreedte (mm): 6.100 (dagmaat = dakuitsparing). 06             Raambreedte (mm): 6.150 (dagmaat = dakuitsparing). 06 Raambreedte (mm): 6.200 (dagmaat =</w:t>
      </w:r>
      <w:r>
        <w:rPr>
          <w:color w:val="3E3E3E"/>
          <w:spacing w:val="9"/>
          <w:sz w:val="16"/>
        </w:rPr>
        <w:t> </w:t>
      </w:r>
      <w:r>
        <w:rPr>
          <w:color w:val="3E3E3E"/>
          <w:sz w:val="16"/>
        </w:rPr>
        <w:t>dakuitsparing).</w:t>
      </w:r>
    </w:p>
    <w:p>
      <w:pPr>
        <w:spacing w:after="0" w:line="324" w:lineRule="auto"/>
        <w:jc w:val="both"/>
        <w:rPr>
          <w:sz w:val="16"/>
        </w:rPr>
        <w:sectPr>
          <w:footerReference w:type="default" r:id="rId5"/>
          <w:type w:val="continuous"/>
          <w:pgSz w:w="11900" w:h="16840"/>
          <w:pgMar w:footer="113" w:top="1080" w:bottom="300" w:left="1060" w:right="122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874" w:val="left" w:leader="none"/>
          <w:tab w:pos="875" w:val="left" w:leader="none"/>
        </w:tabs>
        <w:spacing w:line="324" w:lineRule="auto" w:before="90" w:after="0"/>
        <w:ind w:left="168" w:right="4937" w:firstLine="0"/>
        <w:jc w:val="both"/>
        <w:rPr>
          <w:sz w:val="16"/>
        </w:rPr>
      </w:pPr>
      <w:r>
        <w:rPr>
          <w:color w:val="3E3E3E"/>
          <w:sz w:val="16"/>
        </w:rPr>
        <w:t>Raambreedte (mm): 6.250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6.300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6.350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6.400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6.450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6.500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6.550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6.600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6.650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6.700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6.750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6.800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6.850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6.900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6.950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7.000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7.050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7.100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7.150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7.200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7.250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7.300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7.350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7.400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7.450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7.500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7.550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7.600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</w:t>
      </w:r>
      <w:r>
        <w:rPr>
          <w:color w:val="3E3E3E"/>
          <w:spacing w:val="8"/>
          <w:sz w:val="16"/>
        </w:rPr>
        <w:t> </w:t>
      </w:r>
      <w:r>
        <w:rPr>
          <w:color w:val="3E3E3E"/>
          <w:sz w:val="16"/>
        </w:rPr>
        <w:t>.....</w:t>
      </w:r>
    </w:p>
    <w:p>
      <w:pPr>
        <w:pStyle w:val="ListParagraph"/>
        <w:numPr>
          <w:ilvl w:val="0"/>
          <w:numId w:val="2"/>
        </w:numPr>
        <w:tabs>
          <w:tab w:pos="874" w:val="left" w:leader="none"/>
          <w:tab w:pos="875" w:val="left" w:leader="none"/>
        </w:tabs>
        <w:spacing w:line="324" w:lineRule="auto" w:before="10" w:after="0"/>
        <w:ind w:left="168" w:right="5033" w:firstLine="0"/>
        <w:jc w:val="left"/>
        <w:rPr>
          <w:sz w:val="16"/>
        </w:rPr>
      </w:pPr>
      <w:r>
        <w:rPr>
          <w:color w:val="3E3E3E"/>
          <w:sz w:val="16"/>
        </w:rPr>
        <w:t>Raamdiepte (mm): 500 (dagmaat = 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550 (dagmaat = 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600 (dagmaat = 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650 (dagmaat = 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700 (dagmaat = 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750 (dagmaat = 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800 (dagmaat = 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850 (dagmaat = 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900 (dagmaat = 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950 (dagmaat = 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1.000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</w:t>
      </w:r>
      <w:r>
        <w:rPr>
          <w:color w:val="3E3E3E"/>
          <w:spacing w:val="-2"/>
          <w:sz w:val="16"/>
        </w:rPr>
        <w:t> </w:t>
      </w:r>
      <w:r>
        <w:rPr>
          <w:color w:val="3E3E3E"/>
          <w:sz w:val="16"/>
        </w:rPr>
        <w:t>.....</w:t>
      </w:r>
    </w:p>
    <w:p>
      <w:pPr>
        <w:pStyle w:val="BodyText"/>
        <w:tabs>
          <w:tab w:pos="874" w:val="left" w:leader="none"/>
        </w:tabs>
        <w:spacing w:line="187" w:lineRule="exact" w:before="0"/>
      </w:pPr>
      <w:r>
        <w:rPr>
          <w:color w:val="3E3E3E"/>
        </w:rPr>
        <w:t>16</w:t>
      </w:r>
      <w:r>
        <w:rPr>
          <w:rFonts w:ascii="Times New Roman" w:hAnsi="Times New Roman"/>
          <w:color w:val="3E3E3E"/>
        </w:rPr>
        <w:tab/>
      </w:r>
      <w:r>
        <w:rPr>
          <w:color w:val="3E3E3E"/>
        </w:rPr>
        <w:t>Warmtedoorgangscoëfficiënt beglazing (Ug) (EN­ISO 10077­1) (W/(m².K)): 0,6</w:t>
      </w:r>
      <w:r>
        <w:rPr>
          <w:color w:val="3E3E3E"/>
          <w:spacing w:val="22"/>
        </w:rPr>
        <w:t> </w:t>
      </w:r>
      <w:r>
        <w:rPr>
          <w:color w:val="3E3E3E"/>
        </w:rPr>
        <w:t>(Triple).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16</w:t>
      </w:r>
      <w:r>
        <w:rPr>
          <w:rFonts w:ascii="Times New Roman" w:hAnsi="Times New Roman"/>
          <w:color w:val="3E3E3E"/>
        </w:rPr>
        <w:tab/>
      </w:r>
      <w:r>
        <w:rPr>
          <w:color w:val="3E3E3E"/>
        </w:rPr>
        <w:t>Warmtedoorgangscoëfficiënt beglazing (Ug) (EN­ISO 10077­1) (W/(m².K)): 0,6 (Triple</w:t>
      </w:r>
      <w:r>
        <w:rPr>
          <w:color w:val="3E3E3E"/>
          <w:spacing w:val="34"/>
        </w:rPr>
        <w:t> </w:t>
      </w:r>
      <w:r>
        <w:rPr>
          <w:color w:val="3E3E3E"/>
        </w:rPr>
        <w:t>Warmtewerend).</w:t>
      </w:r>
    </w:p>
    <w:p>
      <w:pPr>
        <w:pStyle w:val="ListParagraph"/>
        <w:numPr>
          <w:ilvl w:val="0"/>
          <w:numId w:val="3"/>
        </w:numPr>
        <w:tabs>
          <w:tab w:pos="874" w:val="left" w:leader="none"/>
          <w:tab w:pos="875" w:val="left" w:leader="none"/>
        </w:tabs>
        <w:spacing w:line="240" w:lineRule="auto" w:before="67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Warmtedoorgangscoëfficiënt profiel </w:t>
      </w:r>
      <w:r>
        <w:rPr>
          <w:color w:val="3E3E3E"/>
          <w:spacing w:val="4"/>
          <w:sz w:val="16"/>
        </w:rPr>
        <w:t>(Uf) </w:t>
      </w:r>
      <w:r>
        <w:rPr>
          <w:color w:val="3E3E3E"/>
          <w:sz w:val="16"/>
        </w:rPr>
        <w:t>(EN­ISO 10077­1) (W/(m².K)):</w:t>
      </w:r>
      <w:r>
        <w:rPr>
          <w:color w:val="3E3E3E"/>
          <w:spacing w:val="18"/>
          <w:sz w:val="16"/>
        </w:rPr>
        <w:t> </w:t>
      </w:r>
      <w:r>
        <w:rPr>
          <w:color w:val="3E3E3E"/>
          <w:sz w:val="16"/>
        </w:rPr>
        <w:t>0,67.</w:t>
      </w:r>
    </w:p>
    <w:p>
      <w:pPr>
        <w:pStyle w:val="ListParagraph"/>
        <w:numPr>
          <w:ilvl w:val="0"/>
          <w:numId w:val="3"/>
        </w:numPr>
        <w:tabs>
          <w:tab w:pos="874" w:val="left" w:leader="none"/>
          <w:tab w:pos="875" w:val="left" w:leader="none"/>
        </w:tabs>
        <w:spacing w:line="240" w:lineRule="auto" w:before="66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Lichttransmissie (τv) (EN 410) (%): 68</w:t>
      </w:r>
      <w:r>
        <w:rPr>
          <w:color w:val="3E3E3E"/>
          <w:spacing w:val="6"/>
          <w:sz w:val="16"/>
        </w:rPr>
        <w:t> </w:t>
      </w:r>
      <w:r>
        <w:rPr>
          <w:color w:val="3E3E3E"/>
          <w:sz w:val="16"/>
        </w:rPr>
        <w:t>(Triple).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17</w:t>
      </w:r>
      <w:r>
        <w:rPr>
          <w:rFonts w:ascii="Times New Roman" w:hAnsi="Times New Roman"/>
          <w:color w:val="3E3E3E"/>
        </w:rPr>
        <w:tab/>
      </w:r>
      <w:r>
        <w:rPr>
          <w:color w:val="3E3E3E"/>
        </w:rPr>
        <w:t>Lichttransmissie (τv) (EN 410) (%): 64 (Triple</w:t>
      </w:r>
      <w:r>
        <w:rPr>
          <w:color w:val="3E3E3E"/>
          <w:spacing w:val="8"/>
        </w:rPr>
        <w:t> </w:t>
      </w:r>
      <w:r>
        <w:rPr>
          <w:color w:val="3E3E3E"/>
        </w:rPr>
        <w:t>Warmtewerend).</w:t>
      </w:r>
    </w:p>
    <w:p>
      <w:pPr>
        <w:pStyle w:val="BodyText"/>
        <w:tabs>
          <w:tab w:pos="874" w:val="left" w:leader="none"/>
        </w:tabs>
        <w:spacing w:before="62"/>
      </w:pPr>
      <w:r>
        <w:rPr>
          <w:color w:val="3E3E3E"/>
        </w:rPr>
        <w:t>17</w:t>
      </w:r>
      <w:r>
        <w:rPr>
          <w:rFonts w:ascii="Times New Roman" w:hAnsi="Times New Roman"/>
          <w:color w:val="3E3E3E"/>
        </w:rPr>
        <w:tab/>
      </w:r>
      <w:r>
        <w:rPr>
          <w:color w:val="3E3E3E"/>
        </w:rPr>
        <w:t>Lichttransmissie (τv) (EN 410) (%):</w:t>
      </w:r>
      <w:r>
        <w:rPr>
          <w:color w:val="3E3E3E"/>
          <w:spacing w:val="6"/>
        </w:rPr>
        <w:t> </w:t>
      </w:r>
      <w:r>
        <w:rPr>
          <w:color w:val="3E3E3E"/>
        </w:rPr>
        <w:t>.....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17</w:t>
      </w:r>
      <w:r>
        <w:rPr>
          <w:rFonts w:ascii="Times New Roman"/>
          <w:color w:val="3E3E3E"/>
        </w:rPr>
        <w:tab/>
      </w:r>
      <w:r>
        <w:rPr>
          <w:color w:val="3E3E3E"/>
        </w:rPr>
        <w:t>Zontoetreding (g) (EN 410) (%): 48</w:t>
      </w:r>
      <w:r>
        <w:rPr>
          <w:color w:val="3E3E3E"/>
          <w:spacing w:val="14"/>
        </w:rPr>
        <w:t> </w:t>
      </w:r>
      <w:r>
        <w:rPr>
          <w:color w:val="3E3E3E"/>
        </w:rPr>
        <w:t>(Triple).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17</w:t>
      </w:r>
      <w:r>
        <w:rPr>
          <w:rFonts w:ascii="Times New Roman"/>
          <w:color w:val="3E3E3E"/>
        </w:rPr>
        <w:tab/>
      </w:r>
      <w:r>
        <w:rPr>
          <w:color w:val="3E3E3E"/>
        </w:rPr>
        <w:t>Zontoetreding (g) (EN 410) (%): 36 (Triple</w:t>
      </w:r>
      <w:r>
        <w:rPr>
          <w:color w:val="3E3E3E"/>
          <w:spacing w:val="21"/>
        </w:rPr>
        <w:t> </w:t>
      </w:r>
      <w:r>
        <w:rPr>
          <w:color w:val="3E3E3E"/>
        </w:rPr>
        <w:t>Warmtewerend).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17</w:t>
      </w:r>
      <w:r>
        <w:rPr>
          <w:rFonts w:ascii="Times New Roman"/>
          <w:color w:val="3E3E3E"/>
        </w:rPr>
        <w:tab/>
      </w:r>
      <w:r>
        <w:rPr>
          <w:color w:val="3E3E3E"/>
        </w:rPr>
        <w:t>Zontoetreding (g) (EN 410) (%):</w:t>
      </w:r>
      <w:r>
        <w:rPr>
          <w:color w:val="3E3E3E"/>
          <w:spacing w:val="10"/>
        </w:rPr>
        <w:t> </w:t>
      </w:r>
      <w:r>
        <w:rPr>
          <w:color w:val="3E3E3E"/>
        </w:rPr>
        <w:t>.....</w:t>
      </w:r>
    </w:p>
    <w:p>
      <w:pPr>
        <w:pStyle w:val="ListParagraph"/>
        <w:numPr>
          <w:ilvl w:val="0"/>
          <w:numId w:val="4"/>
        </w:numPr>
        <w:tabs>
          <w:tab w:pos="874" w:val="left" w:leader="none"/>
          <w:tab w:pos="875" w:val="left" w:leader="none"/>
        </w:tabs>
        <w:spacing w:line="240" w:lineRule="auto" w:before="67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Inbraakwerendheid (EN 1627) (weerstandsklasse):</w:t>
      </w:r>
      <w:r>
        <w:rPr>
          <w:color w:val="3E3E3E"/>
          <w:spacing w:val="13"/>
          <w:sz w:val="16"/>
        </w:rPr>
        <w:t> </w:t>
      </w:r>
      <w:r>
        <w:rPr>
          <w:color w:val="3E3E3E"/>
          <w:sz w:val="16"/>
        </w:rPr>
        <w:t>2.</w:t>
      </w:r>
    </w:p>
    <w:p>
      <w:pPr>
        <w:pStyle w:val="ListParagraph"/>
        <w:numPr>
          <w:ilvl w:val="0"/>
          <w:numId w:val="4"/>
        </w:numPr>
        <w:tabs>
          <w:tab w:pos="874" w:val="left" w:leader="none"/>
          <w:tab w:pos="875" w:val="left" w:leader="none"/>
        </w:tabs>
        <w:spacing w:line="240" w:lineRule="auto" w:before="60" w:after="0"/>
        <w:ind w:left="874" w:right="0" w:hanging="706"/>
        <w:jc w:val="left"/>
        <w:rPr>
          <w:b/>
          <w:sz w:val="19"/>
        </w:rPr>
      </w:pPr>
      <w:r>
        <w:rPr>
          <w:b/>
          <w:color w:val="3E3E3E"/>
          <w:w w:val="105"/>
          <w:sz w:val="19"/>
        </w:rPr>
        <w:t>Onderdelen:</w:t>
      </w:r>
    </w:p>
    <w:p>
      <w:pPr>
        <w:pStyle w:val="ListParagraph"/>
        <w:numPr>
          <w:ilvl w:val="0"/>
          <w:numId w:val="4"/>
        </w:numPr>
        <w:tabs>
          <w:tab w:pos="874" w:val="left" w:leader="none"/>
          <w:tab w:pos="875" w:val="left" w:leader="none"/>
        </w:tabs>
        <w:spacing w:line="240" w:lineRule="auto" w:before="65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Opstand: tweezijdig aluminiumplaat met kern van PIR­isolatie, U=0,67</w:t>
      </w:r>
      <w:r>
        <w:rPr>
          <w:color w:val="3E3E3E"/>
          <w:spacing w:val="18"/>
          <w:sz w:val="16"/>
        </w:rPr>
        <w:t> </w:t>
      </w:r>
      <w:r>
        <w:rPr>
          <w:color w:val="3E3E3E"/>
          <w:sz w:val="16"/>
        </w:rPr>
        <w:t>W/(m².K).</w:t>
      </w:r>
    </w:p>
    <w:p>
      <w:pPr>
        <w:pStyle w:val="ListParagraph"/>
        <w:numPr>
          <w:ilvl w:val="0"/>
          <w:numId w:val="5"/>
        </w:numPr>
        <w:tabs>
          <w:tab w:pos="874" w:val="left" w:leader="none"/>
          <w:tab w:pos="875" w:val="left" w:leader="none"/>
        </w:tabs>
        <w:spacing w:line="240" w:lineRule="auto" w:before="67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Dikte opstand (mm):</w:t>
      </w:r>
      <w:r>
        <w:rPr>
          <w:color w:val="3E3E3E"/>
          <w:spacing w:val="1"/>
          <w:sz w:val="16"/>
        </w:rPr>
        <w:t> </w:t>
      </w:r>
      <w:r>
        <w:rPr>
          <w:color w:val="3E3E3E"/>
          <w:sz w:val="16"/>
        </w:rPr>
        <w:t>40.</w:t>
      </w:r>
    </w:p>
    <w:p>
      <w:pPr>
        <w:pStyle w:val="ListParagraph"/>
        <w:numPr>
          <w:ilvl w:val="0"/>
          <w:numId w:val="5"/>
        </w:numPr>
        <w:tabs>
          <w:tab w:pos="874" w:val="left" w:leader="none"/>
          <w:tab w:pos="875" w:val="left" w:leader="none"/>
        </w:tabs>
        <w:spacing w:line="240" w:lineRule="auto" w:before="67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Hoogte opstand (mm):</w:t>
      </w:r>
      <w:r>
        <w:rPr>
          <w:color w:val="3E3E3E"/>
          <w:spacing w:val="7"/>
          <w:sz w:val="16"/>
        </w:rPr>
        <w:t> </w:t>
      </w:r>
      <w:r>
        <w:rPr>
          <w:color w:val="3E3E3E"/>
          <w:sz w:val="16"/>
        </w:rPr>
        <w:t>170­300.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25</w:t>
      </w:r>
      <w:r>
        <w:rPr>
          <w:rFonts w:ascii="Times New Roman"/>
          <w:color w:val="3E3E3E"/>
        </w:rPr>
        <w:tab/>
      </w:r>
      <w:r>
        <w:rPr>
          <w:color w:val="3E3E3E"/>
        </w:rPr>
        <w:t>Hoogte opstand (mm):</w:t>
      </w:r>
      <w:r>
        <w:rPr>
          <w:color w:val="3E3E3E"/>
          <w:spacing w:val="6"/>
        </w:rPr>
        <w:t> </w:t>
      </w:r>
      <w:r>
        <w:rPr>
          <w:color w:val="3E3E3E"/>
        </w:rPr>
        <w:t>.....</w:t>
      </w:r>
    </w:p>
    <w:p>
      <w:pPr>
        <w:pStyle w:val="ListParagraph"/>
        <w:numPr>
          <w:ilvl w:val="0"/>
          <w:numId w:val="6"/>
        </w:numPr>
        <w:tabs>
          <w:tab w:pos="874" w:val="left" w:leader="none"/>
          <w:tab w:pos="875" w:val="left" w:leader="none"/>
        </w:tabs>
        <w:spacing w:line="240" w:lineRule="auto" w:before="67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Frame: aluminium profiel geı̈ntegreerd in sponning opstand, naturel</w:t>
      </w:r>
      <w:r>
        <w:rPr>
          <w:color w:val="3E3E3E"/>
          <w:spacing w:val="21"/>
          <w:sz w:val="16"/>
        </w:rPr>
        <w:t> </w:t>
      </w:r>
      <w:r>
        <w:rPr>
          <w:color w:val="3E3E3E"/>
          <w:sz w:val="16"/>
        </w:rPr>
        <w:t>geanodiseerd.</w:t>
      </w:r>
    </w:p>
    <w:p>
      <w:pPr>
        <w:spacing w:after="0" w:line="240" w:lineRule="auto"/>
        <w:jc w:val="left"/>
        <w:rPr>
          <w:sz w:val="16"/>
        </w:rPr>
        <w:sectPr>
          <w:pgSz w:w="11900" w:h="16840"/>
          <w:pgMar w:header="0" w:footer="113" w:top="1020" w:bottom="300" w:left="1060" w:right="1220"/>
        </w:sectPr>
      </w:pPr>
    </w:p>
    <w:p>
      <w:pPr>
        <w:pStyle w:val="ListParagraph"/>
        <w:numPr>
          <w:ilvl w:val="0"/>
          <w:numId w:val="6"/>
        </w:numPr>
        <w:tabs>
          <w:tab w:pos="874" w:val="left" w:leader="none"/>
          <w:tab w:pos="875" w:val="left" w:leader="none"/>
        </w:tabs>
        <w:spacing w:line="240" w:lineRule="auto" w:before="90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Glasdikte (mm): 47 (afhankelijk van </w:t>
      </w:r>
      <w:r>
        <w:rPr>
          <w:color w:val="3E3E3E"/>
          <w:spacing w:val="2"/>
          <w:sz w:val="16"/>
        </w:rPr>
        <w:t>de</w:t>
      </w:r>
      <w:r>
        <w:rPr>
          <w:color w:val="3E3E3E"/>
          <w:sz w:val="16"/>
        </w:rPr>
        <w:t> maat).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29</w:t>
      </w:r>
      <w:r>
        <w:rPr>
          <w:rFonts w:ascii="Times New Roman"/>
          <w:color w:val="3E3E3E"/>
        </w:rPr>
        <w:tab/>
      </w:r>
      <w:r>
        <w:rPr>
          <w:color w:val="3E3E3E"/>
        </w:rPr>
        <w:t>Glasdikte (mm): 49 (afhankelijk van </w:t>
      </w:r>
      <w:r>
        <w:rPr>
          <w:color w:val="3E3E3E"/>
          <w:spacing w:val="2"/>
        </w:rPr>
        <w:t>de</w:t>
      </w:r>
      <w:r>
        <w:rPr>
          <w:color w:val="3E3E3E"/>
        </w:rPr>
        <w:t> maat).</w:t>
      </w:r>
    </w:p>
    <w:p>
      <w:pPr>
        <w:pStyle w:val="ListParagraph"/>
        <w:numPr>
          <w:ilvl w:val="0"/>
          <w:numId w:val="7"/>
        </w:numPr>
        <w:tabs>
          <w:tab w:pos="874" w:val="left" w:leader="none"/>
          <w:tab w:pos="875" w:val="left" w:leader="none"/>
        </w:tabs>
        <w:spacing w:line="240" w:lineRule="auto" w:before="67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Glasdikte (mm):</w:t>
      </w:r>
      <w:r>
        <w:rPr>
          <w:color w:val="3E3E3E"/>
          <w:spacing w:val="-3"/>
          <w:sz w:val="16"/>
        </w:rPr>
        <w:t> </w:t>
      </w:r>
      <w:r>
        <w:rPr>
          <w:color w:val="3E3E3E"/>
          <w:sz w:val="16"/>
        </w:rPr>
        <w:t>.....</w:t>
      </w:r>
    </w:p>
    <w:p>
      <w:pPr>
        <w:pStyle w:val="ListParagraph"/>
        <w:numPr>
          <w:ilvl w:val="0"/>
          <w:numId w:val="7"/>
        </w:numPr>
        <w:tabs>
          <w:tab w:pos="874" w:val="left" w:leader="none"/>
          <w:tab w:pos="875" w:val="left" w:leader="none"/>
        </w:tabs>
        <w:spacing w:line="240" w:lineRule="auto" w:before="67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Glas (EN 1279­5): Triple­isolerende beglazing met thermisch onderbroken afstandhouder en gelaagd veiligheidsglas</w:t>
      </w:r>
      <w:r>
        <w:rPr>
          <w:color w:val="3E3E3E"/>
          <w:spacing w:val="-3"/>
          <w:sz w:val="16"/>
        </w:rPr>
        <w:t> </w:t>
      </w:r>
      <w:r>
        <w:rPr>
          <w:color w:val="3E3E3E"/>
          <w:sz w:val="16"/>
        </w:rPr>
        <w:t>1(B)1.</w:t>
      </w:r>
    </w:p>
    <w:p>
      <w:pPr>
        <w:pStyle w:val="ListParagraph"/>
        <w:numPr>
          <w:ilvl w:val="0"/>
          <w:numId w:val="7"/>
        </w:numPr>
        <w:tabs>
          <w:tab w:pos="874" w:val="left" w:leader="none"/>
          <w:tab w:pos="875" w:val="left" w:leader="none"/>
        </w:tabs>
        <w:spacing w:line="240" w:lineRule="auto" w:before="66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Afwerking binnenzijde: RAL 9010 wit</w:t>
      </w:r>
      <w:r>
        <w:rPr>
          <w:color w:val="3E3E3E"/>
          <w:spacing w:val="4"/>
          <w:sz w:val="16"/>
        </w:rPr>
        <w:t> </w:t>
      </w:r>
      <w:r>
        <w:rPr>
          <w:color w:val="3E3E3E"/>
          <w:sz w:val="16"/>
        </w:rPr>
        <w:t>gepoedercoat.</w:t>
      </w:r>
    </w:p>
    <w:p>
      <w:pPr>
        <w:pStyle w:val="BodyText"/>
        <w:tabs>
          <w:tab w:pos="874" w:val="left" w:leader="none"/>
        </w:tabs>
        <w:spacing w:before="62"/>
      </w:pPr>
      <w:r>
        <w:rPr>
          <w:color w:val="3E3E3E"/>
        </w:rPr>
        <w:t>33</w:t>
      </w:r>
      <w:r>
        <w:rPr>
          <w:rFonts w:ascii="Times New Roman"/>
          <w:color w:val="3E3E3E"/>
        </w:rPr>
        <w:tab/>
      </w:r>
      <w:r>
        <w:rPr>
          <w:color w:val="3E3E3E"/>
        </w:rPr>
        <w:t>Buitenkraag: bevestigingsflens, aluminium inpakflens, 60 mm</w:t>
      </w:r>
      <w:r>
        <w:rPr>
          <w:color w:val="3E3E3E"/>
          <w:spacing w:val="16"/>
        </w:rPr>
        <w:t> </w:t>
      </w:r>
      <w:r>
        <w:rPr>
          <w:color w:val="3E3E3E"/>
        </w:rPr>
        <w:t>flensbreedte.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40</w:t>
      </w:r>
      <w:r>
        <w:rPr>
          <w:rFonts w:ascii="Times New Roman" w:hAnsi="Times New Roman"/>
          <w:color w:val="3E3E3E"/>
        </w:rPr>
        <w:tab/>
      </w:r>
      <w:r>
        <w:rPr>
          <w:color w:val="3E3E3E"/>
        </w:rPr>
        <w:t>Waterslag: aluminium profiel geı̈ntegreerd in sponning opstand, naturel</w:t>
      </w:r>
      <w:r>
        <w:rPr>
          <w:color w:val="3E3E3E"/>
          <w:spacing w:val="30"/>
        </w:rPr>
        <w:t> </w:t>
      </w:r>
      <w:r>
        <w:rPr>
          <w:color w:val="3E3E3E"/>
        </w:rPr>
        <w:t>geanodiseerd.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40</w:t>
      </w:r>
      <w:r>
        <w:rPr>
          <w:rFonts w:ascii="Times New Roman"/>
          <w:color w:val="3E3E3E"/>
        </w:rPr>
        <w:tab/>
      </w:r>
      <w:r>
        <w:rPr>
          <w:color w:val="3E3E3E"/>
        </w:rPr>
        <w:t>Koppeldeel (bxh) (mm):</w:t>
      </w:r>
      <w:r>
        <w:rPr>
          <w:color w:val="3E3E3E"/>
          <w:spacing w:val="3"/>
        </w:rPr>
        <w:t> </w:t>
      </w:r>
      <w:r>
        <w:rPr>
          <w:color w:val="3E3E3E"/>
        </w:rPr>
        <w:t>60x40.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40</w:t>
      </w:r>
      <w:r>
        <w:rPr>
          <w:rFonts w:ascii="Times New Roman"/>
          <w:color w:val="3E3E3E"/>
        </w:rPr>
        <w:tab/>
      </w:r>
      <w:r>
        <w:rPr>
          <w:color w:val="3E3E3E"/>
        </w:rPr>
        <w:t>Mastiekschroot: 70 mm hoog 25 mm dik, materiaal steenwol</w:t>
      </w:r>
      <w:r>
        <w:rPr>
          <w:color w:val="3E3E3E"/>
          <w:spacing w:val="27"/>
        </w:rPr>
        <w:t> </w:t>
      </w:r>
      <w:r>
        <w:rPr>
          <w:color w:val="3E3E3E"/>
        </w:rPr>
        <w:t>(optioneel).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40</w:t>
      </w:r>
      <w:r>
        <w:rPr>
          <w:rFonts w:ascii="Times New Roman"/>
          <w:color w:val="3E3E3E"/>
        </w:rPr>
        <w:tab/>
      </w:r>
      <w:r>
        <w:rPr>
          <w:color w:val="3E3E3E"/>
        </w:rPr>
        <w:t>Doorvoer in opstand t.b.v. elektra aansluiting buitenzonwering (alleen bij vrijstaande uitvoering)</w:t>
      </w:r>
      <w:r>
        <w:rPr>
          <w:color w:val="3E3E3E"/>
          <w:spacing w:val="5"/>
        </w:rPr>
        <w:t> </w:t>
      </w:r>
      <w:r>
        <w:rPr>
          <w:color w:val="3E3E3E"/>
        </w:rPr>
        <w:t>(optioneel).</w:t>
      </w:r>
    </w:p>
    <w:p>
      <w:pPr>
        <w:pStyle w:val="BodyText"/>
        <w:tabs>
          <w:tab w:pos="874" w:val="left" w:leader="none"/>
        </w:tabs>
        <w:spacing w:before="62"/>
      </w:pPr>
      <w:r>
        <w:rPr>
          <w:color w:val="3E3E3E"/>
        </w:rPr>
        <w:t>40</w:t>
      </w:r>
      <w:r>
        <w:rPr>
          <w:rFonts w:ascii="Times New Roman"/>
          <w:color w:val="3E3E3E"/>
        </w:rPr>
        <w:tab/>
      </w:r>
      <w:r>
        <w:rPr>
          <w:color w:val="3E3E3E"/>
        </w:rPr>
        <w:t>Voorbereiding verlichting in </w:t>
      </w:r>
      <w:r>
        <w:rPr>
          <w:color w:val="3E3E3E"/>
          <w:spacing w:val="-3"/>
        </w:rPr>
        <w:t>koker, </w:t>
      </w:r>
      <w:r>
        <w:rPr>
          <w:color w:val="3E3E3E"/>
        </w:rPr>
        <w:t>elektra kabel doorgevoerd</w:t>
      </w:r>
      <w:r>
        <w:rPr>
          <w:color w:val="3E3E3E"/>
          <w:spacing w:val="22"/>
        </w:rPr>
        <w:t> </w:t>
      </w:r>
      <w:r>
        <w:rPr>
          <w:color w:val="3E3E3E"/>
        </w:rPr>
        <w:t>(optioneel).</w:t>
      </w:r>
    </w:p>
    <w:p>
      <w:pPr>
        <w:pStyle w:val="BodyText"/>
        <w:tabs>
          <w:tab w:pos="874" w:val="left" w:leader="none"/>
        </w:tabs>
        <w:spacing w:line="326" w:lineRule="auto" w:before="66"/>
        <w:ind w:right="3593"/>
      </w:pPr>
      <w:r>
        <w:rPr>
          <w:color w:val="3E3E3E"/>
        </w:rPr>
        <w:t>40</w:t>
      </w:r>
      <w:r>
        <w:rPr>
          <w:rFonts w:ascii="Times New Roman"/>
          <w:color w:val="3E3E3E"/>
        </w:rPr>
        <w:tab/>
      </w:r>
      <w:r>
        <w:rPr>
          <w:color w:val="3E3E3E"/>
        </w:rPr>
        <w:t>Niet alle combinaties Breedte en Diepte zijn mogelijk. Raadpleeg de tabel. 40</w:t>
      </w:r>
      <w:r>
        <w:rPr>
          <w:rFonts w:ascii="Times New Roman"/>
          <w:color w:val="3E3E3E"/>
        </w:rPr>
        <w:tab/>
      </w:r>
      <w:r>
        <w:rPr>
          <w:color w:val="3E3E3E"/>
        </w:rPr>
        <w:t>.....</w:t>
      </w:r>
    </w:p>
    <w:sectPr>
      <w:pgSz w:w="11900" w:h="16840"/>
      <w:pgMar w:header="0" w:footer="113" w:top="1020" w:bottom="300" w:left="106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dugi">
    <w:altName w:val="Gadug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0.774475pt;margin-top:825.33905pt;width:29.25pt;height:10.95pt;mso-position-horizontal-relative:page;mso-position-vertical-relative:page;z-index:-308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40"/>
                  <w:rPr>
                    <w:rFonts w:ascii="Arial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</w:rPr>
                  <w:t> van 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29"/>
      <w:numFmt w:val="decimal"/>
      <w:lvlText w:val="%1"/>
      <w:lvlJc w:val="left"/>
      <w:pPr>
        <w:ind w:left="874" w:hanging="706"/>
        <w:jc w:val="left"/>
      </w:pPr>
      <w:rPr>
        <w:rFonts w:hint="default" w:ascii="Cambria" w:hAnsi="Cambria" w:eastAsia="Cambria" w:cs="Cambria"/>
        <w:color w:val="3E3E3E"/>
        <w:w w:val="102"/>
        <w:sz w:val="16"/>
        <w:szCs w:val="16"/>
      </w:rPr>
    </w:lvl>
    <w:lvl w:ilvl="1">
      <w:start w:val="0"/>
      <w:numFmt w:val="bullet"/>
      <w:lvlText w:val="•"/>
      <w:lvlJc w:val="left"/>
      <w:pPr>
        <w:ind w:left="1754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8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2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6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4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8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2" w:hanging="706"/>
      </w:pPr>
      <w:rPr>
        <w:rFonts w:hint="default"/>
      </w:rPr>
    </w:lvl>
  </w:abstractNum>
  <w:abstractNum w:abstractNumId="5">
    <w:multiLevelType w:val="hybridMultilevel"/>
    <w:lvl w:ilvl="0">
      <w:start w:val="28"/>
      <w:numFmt w:val="decimal"/>
      <w:lvlText w:val="%1"/>
      <w:lvlJc w:val="left"/>
      <w:pPr>
        <w:ind w:left="874" w:hanging="706"/>
        <w:jc w:val="left"/>
      </w:pPr>
      <w:rPr>
        <w:rFonts w:hint="default" w:ascii="Cambria" w:hAnsi="Cambria" w:eastAsia="Cambria" w:cs="Cambria"/>
        <w:color w:val="3E3E3E"/>
        <w:w w:val="102"/>
        <w:sz w:val="16"/>
        <w:szCs w:val="16"/>
      </w:rPr>
    </w:lvl>
    <w:lvl w:ilvl="1">
      <w:start w:val="0"/>
      <w:numFmt w:val="bullet"/>
      <w:lvlText w:val="•"/>
      <w:lvlJc w:val="left"/>
      <w:pPr>
        <w:ind w:left="1754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8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2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6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4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8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2" w:hanging="706"/>
      </w:pPr>
      <w:rPr>
        <w:rFonts w:hint="default"/>
      </w:rPr>
    </w:lvl>
  </w:abstractNum>
  <w:abstractNum w:abstractNumId="4">
    <w:multiLevelType w:val="hybridMultilevel"/>
    <w:lvl w:ilvl="0">
      <w:start w:val="24"/>
      <w:numFmt w:val="decimal"/>
      <w:lvlText w:val="%1"/>
      <w:lvlJc w:val="left"/>
      <w:pPr>
        <w:ind w:left="874" w:hanging="706"/>
        <w:jc w:val="left"/>
      </w:pPr>
      <w:rPr>
        <w:rFonts w:hint="default" w:ascii="Cambria" w:hAnsi="Cambria" w:eastAsia="Cambria" w:cs="Cambria"/>
        <w:color w:val="3E3E3E"/>
        <w:w w:val="102"/>
        <w:sz w:val="16"/>
        <w:szCs w:val="16"/>
      </w:rPr>
    </w:lvl>
    <w:lvl w:ilvl="1">
      <w:start w:val="0"/>
      <w:numFmt w:val="bullet"/>
      <w:lvlText w:val="•"/>
      <w:lvlJc w:val="left"/>
      <w:pPr>
        <w:ind w:left="1754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8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2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6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4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8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2" w:hanging="706"/>
      </w:pPr>
      <w:rPr>
        <w:rFonts w:hint="default"/>
      </w:rPr>
    </w:lvl>
  </w:abstractNum>
  <w:abstractNum w:abstractNumId="3">
    <w:multiLevelType w:val="hybridMultilevel"/>
    <w:lvl w:ilvl="0">
      <w:start w:val="20"/>
      <w:numFmt w:val="decimal"/>
      <w:lvlText w:val="%1"/>
      <w:lvlJc w:val="left"/>
      <w:pPr>
        <w:ind w:left="874" w:hanging="706"/>
        <w:jc w:val="left"/>
      </w:pPr>
      <w:rPr>
        <w:rFonts w:hint="default" w:ascii="Cambria" w:hAnsi="Cambria" w:eastAsia="Cambria" w:cs="Cambria"/>
        <w:color w:val="3E3E3E"/>
        <w:w w:val="102"/>
        <w:sz w:val="16"/>
        <w:szCs w:val="16"/>
      </w:rPr>
    </w:lvl>
    <w:lvl w:ilvl="1">
      <w:start w:val="0"/>
      <w:numFmt w:val="bullet"/>
      <w:lvlText w:val="•"/>
      <w:lvlJc w:val="left"/>
      <w:pPr>
        <w:ind w:left="1754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8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2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6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4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8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2" w:hanging="706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74" w:hanging="706"/>
        <w:jc w:val="left"/>
      </w:pPr>
      <w:rPr>
        <w:rFonts w:hint="default" w:ascii="Cambria" w:hAnsi="Cambria" w:eastAsia="Cambria" w:cs="Cambria"/>
        <w:color w:val="3E3E3E"/>
        <w:w w:val="102"/>
        <w:sz w:val="16"/>
        <w:szCs w:val="16"/>
      </w:rPr>
    </w:lvl>
    <w:lvl w:ilvl="1">
      <w:start w:val="0"/>
      <w:numFmt w:val="bullet"/>
      <w:lvlText w:val="•"/>
      <w:lvlJc w:val="left"/>
      <w:pPr>
        <w:ind w:left="1754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8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2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6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4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8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2" w:hanging="706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Zero"/>
      <w:lvlText w:val="%1"/>
      <w:lvlJc w:val="left"/>
      <w:pPr>
        <w:ind w:left="168" w:hanging="706"/>
        <w:jc w:val="left"/>
      </w:pPr>
      <w:rPr>
        <w:rFonts w:hint="default" w:ascii="Cambria" w:hAnsi="Cambria" w:eastAsia="Cambria" w:cs="Cambria"/>
        <w:color w:val="3E3E3E"/>
        <w:w w:val="102"/>
        <w:sz w:val="16"/>
        <w:szCs w:val="16"/>
      </w:rPr>
    </w:lvl>
    <w:lvl w:ilvl="1">
      <w:start w:val="0"/>
      <w:numFmt w:val="bullet"/>
      <w:lvlText w:val="•"/>
      <w:lvlJc w:val="left"/>
      <w:pPr>
        <w:ind w:left="1106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2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8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4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0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6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2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8" w:hanging="706"/>
      </w:pPr>
      <w:rPr>
        <w:rFonts w:hint="default"/>
      </w:rPr>
    </w:lvl>
  </w:abstractNum>
  <w:abstractNum w:abstractNumId="0">
    <w:multiLevelType w:val="hybridMultilevel"/>
    <w:lvl w:ilvl="0">
      <w:start w:val="5"/>
      <w:numFmt w:val="decimalZero"/>
      <w:lvlText w:val="%1"/>
      <w:lvlJc w:val="left"/>
      <w:pPr>
        <w:ind w:left="168" w:hanging="706"/>
        <w:jc w:val="left"/>
      </w:pPr>
      <w:rPr>
        <w:rFonts w:hint="default" w:ascii="Cambria" w:hAnsi="Cambria" w:eastAsia="Cambria" w:cs="Cambria"/>
        <w:color w:val="3E3E3E"/>
        <w:w w:val="102"/>
        <w:sz w:val="16"/>
        <w:szCs w:val="16"/>
      </w:rPr>
    </w:lvl>
    <w:lvl w:ilvl="1">
      <w:start w:val="0"/>
      <w:numFmt w:val="bullet"/>
      <w:lvlText w:val="•"/>
      <w:lvlJc w:val="left"/>
      <w:pPr>
        <w:ind w:left="1106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2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8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4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0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6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2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8" w:hanging="706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spacing w:before="67"/>
      <w:ind w:left="168"/>
    </w:pPr>
    <w:rPr>
      <w:rFonts w:ascii="Cambria" w:hAnsi="Cambria" w:eastAsia="Cambria" w:cs="Cambria"/>
      <w:sz w:val="16"/>
      <w:szCs w:val="16"/>
    </w:rPr>
  </w:style>
  <w:style w:styleId="ListParagraph" w:type="paragraph">
    <w:name w:val="List Paragraph"/>
    <w:basedOn w:val="Normal"/>
    <w:uiPriority w:val="1"/>
    <w:qFormat/>
    <w:pPr>
      <w:spacing w:before="67"/>
      <w:ind w:left="874" w:hanging="706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dc:title>Voorbeeld van concepten</dc:title>
  <dcterms:created xsi:type="dcterms:W3CDTF">2019-10-22T07:42:51Z</dcterms:created>
  <dcterms:modified xsi:type="dcterms:W3CDTF">2019-10-22T07:42:51Z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Bullzip PDF Printer (11.8.0.2728)</vt:lpwstr>
  </property>
  <property fmtid="{D5CDD505-2E9C-101B-9397-08002B2CF9AE}" pid="4" name="LastSaved">
    <vt:filetime>2019-10-22T00:00:00Z</vt:filetime>
  </property>
</Properties>
</file>