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B415130.100.f03 Vlakkelichtkoepel Daklicht, HR++ (WW) / veiligheidsglas</w:t>
      </w:r>
    </w:p>
    <w:p>
      <w:pPr>
        <w:pStyle w:val="BodyText"/>
        <w:tabs>
          <w:tab w:pos="874" w:val="left" w:leader="none"/>
        </w:tabs>
        <w:spacing w:line="321" w:lineRule="auto" w:before="124"/>
        <w:ind w:right="4442"/>
      </w:pPr>
      <w:r>
        <w:rPr>
          <w:color w:val="3E3E3E"/>
        </w:rPr>
        <w:t>01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  Vlakkelichtkoepel).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4"/>
        <w:ind w:left="168" w:right="5791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enkelvoudig vlak</w:t>
      </w:r>
      <w:r>
        <w:rPr>
          <w:color w:val="3E3E3E"/>
          <w:spacing w:val="1"/>
        </w:rPr>
        <w:t> </w:t>
      </w:r>
      <w:r>
        <w:rPr>
          <w:color w:val="3E3E3E"/>
        </w:rPr>
        <w:t>raam.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</w:t>
      </w:r>
      <w:r>
        <w:rPr>
          <w:color w:val="3E3E3E"/>
          <w:spacing w:val="-3"/>
        </w:rPr>
        <w:t> </w:t>
      </w:r>
      <w:r>
        <w:rPr>
          <w:color w:val="3E3E3E"/>
        </w:rPr>
        <w:t>vierkant.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67" w:after="0"/>
        <w:ind w:left="168" w:right="4917" w:firstLine="0"/>
        <w:jc w:val="left"/>
        <w:rPr>
          <w:sz w:val="16"/>
        </w:rPr>
      </w:pPr>
      <w:r>
        <w:rPr>
          <w:color w:val="3E3E3E"/>
          <w:sz w:val="16"/>
        </w:rPr>
        <w:t>Raambreedte (mm): 500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             Raambreedte (mm): 2.050 (dagmaat = dakuitsparing). 06             Raambreedte (mm): 2.100 (dagmaat = dakuitsparing). 06             Raambreedte (mm): 2.150 (dagmaat = dakuitsparing). 06             Raambreedte (mm): 2.200 (dagmaat = dakuitsparing). 06             Raambreedte (mm): 2.250 (dagmaat = dakuitsparing). 06             Raambreedte (mm): 2.300 (dagmaat = dakuitsparing). 06             Raambreedte (mm): 2.350 (dagmaat = dakuitsparing). 06             Raambreedte (mm): 2.400 (dagmaat = dakuitsparing). 06             Raambreedte (mm): 2.450 (dagmaat = dakuitsparing). 06             Raambreedte (mm): 2.500 (dagmaat = dakuitsparing). 06             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Raambreedte (mm): 2.850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2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2.900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4" w:after="0"/>
        <w:ind w:left="168" w:right="501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 Raamdiepte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9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1,1</w:t>
      </w:r>
      <w:r>
        <w:rPr>
          <w:color w:val="3E3E3E"/>
          <w:spacing w:val="23"/>
        </w:rPr>
        <w:t> </w:t>
      </w:r>
      <w:r>
        <w:rPr>
          <w:color w:val="3E3E3E"/>
        </w:rPr>
        <w:t>(HR++).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1,0 (HR++</w:t>
      </w:r>
      <w:r>
        <w:rPr>
          <w:color w:val="3E3E3E"/>
          <w:spacing w:val="3"/>
        </w:rPr>
        <w:t> </w:t>
      </w:r>
      <w:r>
        <w:rPr>
          <w:color w:val="3E3E3E"/>
        </w:rPr>
        <w:t>Warmtewerend).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0,67.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78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(HR++).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70 (HR++</w:t>
      </w:r>
      <w:r>
        <w:rPr>
          <w:color w:val="3E3E3E"/>
          <w:spacing w:val="12"/>
        </w:rPr>
        <w:t> </w:t>
      </w:r>
      <w:r>
        <w:rPr>
          <w:color w:val="3E3E3E"/>
        </w:rPr>
        <w:t>Warmtewerend).</w:t>
      </w:r>
    </w:p>
    <w:p>
      <w:pPr>
        <w:spacing w:after="0"/>
        <w:sectPr>
          <w:pgSz w:w="11900" w:h="16840"/>
          <w:pgMar w:header="0" w:footer="113" w:top="1020" w:bottom="300" w:left="1060" w:right="1240"/>
        </w:sectPr>
      </w:pPr>
    </w:p>
    <w:p>
      <w:pPr>
        <w:pStyle w:val="BodyText"/>
        <w:tabs>
          <w:tab w:pos="874" w:val="left" w:leader="none"/>
        </w:tabs>
        <w:spacing w:before="90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 (g) (EN 410) (%):</w:t>
      </w:r>
      <w:r>
        <w:rPr>
          <w:color w:val="3E3E3E"/>
          <w:spacing w:val="22"/>
        </w:rPr>
        <w:t> </w:t>
      </w:r>
      <w:r>
        <w:rPr>
          <w:color w:val="3E3E3E"/>
        </w:rPr>
        <w:t>40.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 (g) (EN 410) (%):</w:t>
      </w:r>
      <w:r>
        <w:rPr>
          <w:color w:val="3E3E3E"/>
          <w:spacing w:val="22"/>
        </w:rPr>
        <w:t> </w:t>
      </w:r>
      <w:r>
        <w:rPr>
          <w:color w:val="3E3E3E"/>
        </w:rPr>
        <w:t>60.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tweezijdig aluminiumplaat met kern van PIR­isolatie, U=0,67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W/(m².K).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150­280.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 30 (afhankelijk van </w:t>
      </w:r>
      <w:r>
        <w:rPr>
          <w:color w:val="3E3E3E"/>
          <w:spacing w:val="2"/>
          <w:sz w:val="16"/>
        </w:rPr>
        <w:t>de</w:t>
      </w:r>
      <w:r>
        <w:rPr>
          <w:color w:val="3E3E3E"/>
          <w:sz w:val="16"/>
        </w:rPr>
        <w:t> maat).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29</w:t>
      </w:r>
      <w:r>
        <w:rPr>
          <w:rFonts w:ascii="Times New Roman"/>
          <w:color w:val="3E3E3E"/>
        </w:rPr>
        <w:tab/>
      </w:r>
      <w:r>
        <w:rPr>
          <w:color w:val="3E3E3E"/>
        </w:rPr>
        <w:t>Glasdikte (mm): 32 (afhankelijk van </w:t>
      </w:r>
      <w:r>
        <w:rPr>
          <w:color w:val="3E3E3E"/>
          <w:spacing w:val="2"/>
        </w:rPr>
        <w:t>de</w:t>
      </w:r>
      <w:r>
        <w:rPr>
          <w:color w:val="3E3E3E"/>
        </w:rPr>
        <w:t> maat).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HR++­isolerende beglazing met thermisch onderbroken afstandhouder en gelaagd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veiligheidsglas 1(B)1.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RAL 9010 wit</w:t>
      </w:r>
      <w:r>
        <w:rPr>
          <w:color w:val="3E3E3E"/>
          <w:spacing w:val="4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bevestigingsflens, aluminium inpakflens, 60 mm</w:t>
      </w:r>
      <w:r>
        <w:rPr>
          <w:color w:val="3E3E3E"/>
          <w:spacing w:val="16"/>
        </w:rPr>
        <w:t> </w:t>
      </w:r>
      <w:r>
        <w:rPr>
          <w:color w:val="3E3E3E"/>
        </w:rPr>
        <w:t>flensbreedte.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Mastiekschroot: 70 mm hoog 25 mm dik, materiaal steenwol</w:t>
      </w:r>
      <w:r>
        <w:rPr>
          <w:color w:val="3E3E3E"/>
          <w:spacing w:val="27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</w:t>
      </w:r>
      <w:r>
        <w:rPr>
          <w:color w:val="3E3E3E"/>
          <w:spacing w:val="6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/>
        <w:ind w:right="357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0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2019-10-22T07:41:34Z</dcterms:created>
  <dcterms:modified xsi:type="dcterms:W3CDTF">2019-10-22T07:41:34Z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